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FF" w:rsidRPr="003E5CFF" w:rsidRDefault="003E5CFF" w:rsidP="003E5CFF">
      <w:pPr>
        <w:shd w:val="clear" w:color="auto" w:fill="FFFFFF"/>
        <w:spacing w:after="0" w:line="324" w:lineRule="atLeast"/>
        <w:textAlignment w:val="baseline"/>
        <w:outlineLvl w:val="1"/>
        <w:rPr>
          <w:rFonts w:ascii="GothaPro" w:eastAsia="Times New Roman" w:hAnsi="GothaPro" w:cs="Times New Roman"/>
          <w:b/>
          <w:bCs/>
          <w:color w:val="1A1A1A"/>
          <w:spacing w:val="-2"/>
          <w:sz w:val="29"/>
          <w:szCs w:val="29"/>
          <w:lang w:eastAsia="ru-RU"/>
        </w:rPr>
      </w:pPr>
      <w:r w:rsidRPr="003E5CFF">
        <w:rPr>
          <w:rFonts w:ascii="GothaPro" w:eastAsia="Times New Roman" w:hAnsi="GothaPro" w:cs="Times New Roman"/>
          <w:b/>
          <w:bCs/>
          <w:color w:val="1A1A1A"/>
          <w:spacing w:val="-2"/>
          <w:sz w:val="29"/>
          <w:szCs w:val="29"/>
          <w:lang w:eastAsia="ru-RU"/>
        </w:rPr>
        <w:t> Предложение. Грамматическая (предикативная) основа предложения. Подлежащее и сказуемое как главные члены предложения</w:t>
      </w:r>
    </w:p>
    <w:p w:rsidR="003E5CFF" w:rsidRPr="003E5CFF" w:rsidRDefault="003E5CFF" w:rsidP="003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Грамматическая основа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– это главные члены предложения. Грамматическая основа состоит из подлежащего и сказуемого (или только одного из главных членов предложения).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Подлежащее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– то, о чем говорится в предложении.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Сказуемое</w:t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– это что говорится о подлежащем в предложении.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Подлежащее и сказуемое могут быть выражены любой частью речи.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</w:p>
    <w:p w:rsidR="003E5CFF" w:rsidRPr="003E5CFF" w:rsidRDefault="003E5CFF" w:rsidP="003E5CFF">
      <w:pPr>
        <w:shd w:val="clear" w:color="auto" w:fill="FFFFFF"/>
        <w:spacing w:after="0" w:line="324" w:lineRule="atLeast"/>
        <w:textAlignment w:val="baseline"/>
        <w:outlineLvl w:val="2"/>
        <w:rPr>
          <w:rFonts w:ascii="GothaPro" w:eastAsia="Times New Roman" w:hAnsi="GothaPro" w:cs="Times New Roman"/>
          <w:b/>
          <w:bCs/>
          <w:color w:val="1A1A1A"/>
          <w:spacing w:val="-2"/>
          <w:sz w:val="27"/>
          <w:szCs w:val="27"/>
          <w:lang w:eastAsia="ru-RU"/>
        </w:rPr>
      </w:pPr>
      <w:hyperlink r:id="rId5" w:anchor="hmenu-item-2" w:tooltip="К меню" w:history="1">
        <w:r w:rsidRPr="003E5CFF">
          <w:rPr>
            <w:rFonts w:ascii="GothaPro" w:eastAsia="Times New Roman" w:hAnsi="GothaPro" w:cs="Times New Roman"/>
            <w:b/>
            <w:bCs/>
            <w:color w:val="0089FF"/>
            <w:spacing w:val="-2"/>
            <w:sz w:val="27"/>
            <w:szCs w:val="27"/>
            <w:u w:val="single"/>
            <w:bdr w:val="none" w:sz="0" w:space="0" w:color="auto" w:frame="1"/>
            <w:lang w:eastAsia="ru-RU"/>
          </w:rPr>
          <w:t>↑</w:t>
        </w:r>
      </w:hyperlink>
      <w:r w:rsidRPr="003E5CFF">
        <w:rPr>
          <w:rFonts w:ascii="GothaPro" w:eastAsia="Times New Roman" w:hAnsi="GothaPro" w:cs="Times New Roman"/>
          <w:b/>
          <w:bCs/>
          <w:color w:val="1A1A1A"/>
          <w:spacing w:val="-2"/>
          <w:sz w:val="27"/>
          <w:szCs w:val="27"/>
          <w:lang w:eastAsia="ru-RU"/>
        </w:rPr>
        <w:t> Подлежащее</w:t>
      </w:r>
    </w:p>
    <w:p w:rsidR="003E5CFF" w:rsidRPr="003E5CFF" w:rsidRDefault="003E5CFF" w:rsidP="003E5C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Подлежащее должно стоять в </w:t>
      </w:r>
      <w:r w:rsidRPr="003E5CFF">
        <w:rPr>
          <w:rFonts w:ascii="inherit" w:eastAsia="Times New Roman" w:hAnsi="inherit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lang w:eastAsia="ru-RU"/>
        </w:rPr>
        <w:t>И.п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. </w:t>
      </w:r>
    </w:p>
    <w:p w:rsidR="003E5CFF" w:rsidRPr="003E5CFF" w:rsidRDefault="003E5CFF" w:rsidP="003E5C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Слова МНЕ, ТЕБЕ, ЕМУ, ЕЙ, НАМ, ВАМ, ИМ не могут быть подлежащим. </w:t>
      </w:r>
    </w:p>
    <w:p w:rsidR="003E5CFF" w:rsidRPr="003E5CFF" w:rsidRDefault="003E5CFF" w:rsidP="003E5C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В придаточной части СПП в роли подлежащего могут выступать союзные слова </w:t>
      </w:r>
      <w:r w:rsidRPr="003E5CFF">
        <w:rPr>
          <w:rFonts w:ascii="GothaPro" w:eastAsia="Times New Roman" w:hAnsi="GothaPro" w:cs="Times New Roman"/>
          <w:color w:val="B8312F"/>
          <w:spacing w:val="3"/>
          <w:sz w:val="26"/>
          <w:szCs w:val="26"/>
          <w:bdr w:val="none" w:sz="0" w:space="0" w:color="auto" w:frame="1"/>
          <w:lang w:eastAsia="ru-RU"/>
        </w:rPr>
        <w:t>КОТОРЫЙ, ЧТО, КТО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. </w:t>
      </w:r>
    </w:p>
    <w:p w:rsidR="003E5CFF" w:rsidRPr="003E5CFF" w:rsidRDefault="003E5CFF" w:rsidP="003E5C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Подлежащее может быть выражено </w:t>
      </w:r>
      <w:r w:rsidRPr="003E5CFF">
        <w:rPr>
          <w:rFonts w:ascii="inherit" w:eastAsia="Times New Roman" w:hAnsi="inherit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lang w:eastAsia="ru-RU"/>
        </w:rPr>
        <w:t>одним словом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 (любой частью речи) или </w:t>
      </w:r>
      <w:r w:rsidRPr="003E5CFF">
        <w:rPr>
          <w:rFonts w:ascii="inherit" w:eastAsia="Times New Roman" w:hAnsi="inherit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lang w:eastAsia="ru-RU"/>
        </w:rPr>
        <w:t>словосочетанием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. </w:t>
      </w:r>
    </w:p>
    <w:p w:rsidR="003E5CFF" w:rsidRPr="003E5CFF" w:rsidRDefault="003E5CFF" w:rsidP="003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Подлежащее = словосочетание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1. 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  Сущ. в И.п. + </w:t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+ сущ в Т.п. (кто с кем, что с чем)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Пример: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Брат с сестрой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шли по дороге. (сказуемое должно быть во мн.ч)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!!!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Брат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с сестрой шел по дороге!!!!! (в этом предложении подлежащее – брат)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2. 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  Числ (сущ.) + сущ. в Р.п. (количество деятелей)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Слова </w:t>
      </w:r>
      <w:r w:rsidRPr="003E5CFF">
        <w:rPr>
          <w:rFonts w:ascii="GothaPro" w:eastAsia="Times New Roman" w:hAnsi="GothaPro" w:cs="Times New Roman"/>
          <w:i/>
          <w:i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много, мало, несколько, большинство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входят в подлежащее.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Примеры: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Пять тетрадей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лежало на столе.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Двое ребят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шли по дороге.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Часть группы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осталась в стороне.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Много ребят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пришло в аудиторию.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3. 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  Слово в И.п. + </w:t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ИЗ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+слово в Р.п. (кто-то из кого-то, что-то из чего-то; часть целого)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Примеры: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Двое из нас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пришли.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Трое из ребят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остались.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4.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   Начало, середина, конец + сущ. (значение фазы)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lastRenderedPageBreak/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Пример: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Наступило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начало сентября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5. 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  Фразеологизм (устойчивое неделимое словосочетание) или метафора.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Примеры: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Белые мухи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летали в воздухе. (белые мухи=метафора снежинок)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На небе расстилался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млечный путь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6.    Неопределенное местоимение от …кто …что +имя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Пример: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Что-то неприятное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было в его облике.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</w:p>
    <w:p w:rsidR="003E5CFF" w:rsidRPr="003E5CFF" w:rsidRDefault="003E5CFF" w:rsidP="003E5CFF">
      <w:pPr>
        <w:shd w:val="clear" w:color="auto" w:fill="FFFFFF"/>
        <w:spacing w:after="0" w:line="324" w:lineRule="atLeast"/>
        <w:textAlignment w:val="baseline"/>
        <w:outlineLvl w:val="2"/>
        <w:rPr>
          <w:rFonts w:ascii="GothaPro" w:eastAsia="Times New Roman" w:hAnsi="GothaPro" w:cs="Times New Roman"/>
          <w:b/>
          <w:bCs/>
          <w:color w:val="1A1A1A"/>
          <w:spacing w:val="-2"/>
          <w:sz w:val="27"/>
          <w:szCs w:val="27"/>
          <w:lang w:eastAsia="ru-RU"/>
        </w:rPr>
      </w:pPr>
      <w:hyperlink r:id="rId6" w:anchor="hmenu-item-3" w:tooltip="К меню" w:history="1">
        <w:r w:rsidRPr="003E5CFF">
          <w:rPr>
            <w:rFonts w:ascii="GothaPro" w:eastAsia="Times New Roman" w:hAnsi="GothaPro" w:cs="Times New Roman"/>
            <w:b/>
            <w:bCs/>
            <w:color w:val="0089FF"/>
            <w:spacing w:val="-2"/>
            <w:sz w:val="27"/>
            <w:szCs w:val="27"/>
            <w:u w:val="single"/>
            <w:bdr w:val="none" w:sz="0" w:space="0" w:color="auto" w:frame="1"/>
            <w:lang w:eastAsia="ru-RU"/>
          </w:rPr>
          <w:t>↑</w:t>
        </w:r>
      </w:hyperlink>
      <w:r w:rsidRPr="003E5CFF">
        <w:rPr>
          <w:rFonts w:ascii="GothaPro" w:eastAsia="Times New Roman" w:hAnsi="GothaPro" w:cs="Times New Roman"/>
          <w:b/>
          <w:bCs/>
          <w:color w:val="1A1A1A"/>
          <w:spacing w:val="-2"/>
          <w:sz w:val="27"/>
          <w:szCs w:val="27"/>
          <w:lang w:eastAsia="ru-RU"/>
        </w:rPr>
        <w:t> Сказуемое</w:t>
      </w:r>
    </w:p>
    <w:p w:rsidR="003E5CFF" w:rsidRPr="003E5CFF" w:rsidRDefault="003E5CFF" w:rsidP="003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Сказуемое бывает: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1.    Простое глагольное сказуемое (ПГС)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2.    Составное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-именное сказуемое (СИС)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-глагольное сказуемое (СГС)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ПГС может быть выражено 1 словом или несколькими словами.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1.    Глаголом в любом наклонении (условном, изъявительном и повелительном) и времени (настоящем, прошедшем и будущем).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Он пришел. Он идет. Он будет идти. Он пойдет. Пусть он идет. Они пришел бы. (</w:t>
      </w:r>
      <w:r w:rsidRPr="003E5CFF">
        <w:rPr>
          <w:rFonts w:ascii="GothaPro" w:eastAsia="Times New Roman" w:hAnsi="GothaPro" w:cs="Times New Roman"/>
          <w:i/>
          <w:i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Все частицы, образующие наклонения и время входят в состав ПГС.)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2.    Инфинитивом (начальной формой глагола).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Курить – здоровью вредить.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3.    Глагольным междометием (бац, хвать, толк, прыг).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Она прыг да скок.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4.    Фразеологизмом (неделимым словосочетанием).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Фразеологизм можно заменить на одно слово. Он бил баклуши= ленился.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5.    Глаголом + модальной частицей (да, пусть, пускай, давай, давайте, было, будто, как будто, как бы, словно, точно, едва ли, чуть не, только что и др.)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Частицы : либо образуют форму слова (повелительное наклонение глагола, сослагательное наклонение (бы, б), либо добавляют оттенок значения.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СОСТАВНЫЕ СКАЗУЕМЫЕ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(в состав входит глагол связка)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СГС (составное глагольное сказуемое) = глагол-связка + инфинитив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Способы выражения глагола-связки: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1) Глаголы со значением "</w:t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начало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", "</w:t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продолжение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", "</w:t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конец действия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".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Я начал читать. Я продолжил читать. Я закончил читать.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2) </w:t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Модальные глаголы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= отношение к действию (хочу, могу, желаю, люблю, ненавижу и др).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Я люблю петь. Я хочу есть. Мне нравится гулять.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3) Словами </w:t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можно, нужно, надо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и т.д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Можно выйти? Нужно верить.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Примечание: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Инфинитив не всегда входит в состав сказуемого. Он может являться второстепенным членом предложения.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Ситуации, при которых инфинитив не входит в состав сказуемого: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1.    Инфинитив и вспомогательный глагол обозначают действия разных лиц.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Они просили ее спеть. (они просили, а действие «спеть» совершает другой деятель)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Доктора запретили курить.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2.    Инфинитив относится к глаголу движения.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Он пришел посмотреть фильм. (посмотреть – обстоятельство цели)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3.    К инфинитиву можно задать вопрос «КАКОЙ?» В таких случаях инфинитив относится к подлежащему, а не к сказуемому.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Желание гулять посетило его только сейчас.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СИС (составное именное сказуемое) = глагол связка+ имя (сущ, числ, прил...)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Способ выражения глагола-связки: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1.    Бытийные глаголы (быть, становиться, делаться, казаться, являться, бывать, называться и т.д.)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2.    Глагол движения в бытийном значении (можно заменить на был, казался)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Примечание: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1. Обратите внимание на то, что в настоящем времени связка может отсутствовать: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lastRenderedPageBreak/>
        <w:t>Он врач. (составное именное)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2. Различайте БЫТЬ в роли связки и БЫТЬ в роли глагола в значении «находиться, существовать».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!!!!!Он был здесь вчера. (=присутствовал)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Быть = связка, Он был умным.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Быть=существовать. Он был здесь.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</w:p>
    <w:p w:rsidR="003E5CFF" w:rsidRPr="003E5CFF" w:rsidRDefault="003E5CFF" w:rsidP="003E5CFF">
      <w:pPr>
        <w:shd w:val="clear" w:color="auto" w:fill="FFFFFF"/>
        <w:spacing w:after="0" w:line="324" w:lineRule="atLeast"/>
        <w:textAlignment w:val="baseline"/>
        <w:outlineLvl w:val="1"/>
        <w:rPr>
          <w:rFonts w:ascii="GothaPro" w:eastAsia="Times New Roman" w:hAnsi="GothaPro" w:cs="Times New Roman"/>
          <w:b/>
          <w:bCs/>
          <w:color w:val="1A1A1A"/>
          <w:spacing w:val="-2"/>
          <w:sz w:val="29"/>
          <w:szCs w:val="29"/>
          <w:lang w:eastAsia="ru-RU"/>
        </w:rPr>
      </w:pPr>
      <w:hyperlink r:id="rId7" w:anchor="hmenu-item-4" w:tooltip="К меню" w:history="1">
        <w:r w:rsidRPr="003E5CFF">
          <w:rPr>
            <w:rFonts w:ascii="GothaPro" w:eastAsia="Times New Roman" w:hAnsi="GothaPro" w:cs="Times New Roman"/>
            <w:b/>
            <w:bCs/>
            <w:color w:val="0089FF"/>
            <w:spacing w:val="-2"/>
            <w:sz w:val="29"/>
            <w:szCs w:val="29"/>
            <w:u w:val="single"/>
            <w:bdr w:val="none" w:sz="0" w:space="0" w:color="auto" w:frame="1"/>
            <w:lang w:eastAsia="ru-RU"/>
          </w:rPr>
          <w:t>↑</w:t>
        </w:r>
      </w:hyperlink>
      <w:r w:rsidRPr="003E5CFF">
        <w:rPr>
          <w:rFonts w:ascii="GothaPro" w:eastAsia="Times New Roman" w:hAnsi="GothaPro" w:cs="Times New Roman"/>
          <w:b/>
          <w:bCs/>
          <w:color w:val="1A1A1A"/>
          <w:spacing w:val="-2"/>
          <w:sz w:val="29"/>
          <w:szCs w:val="29"/>
          <w:lang w:eastAsia="ru-RU"/>
        </w:rPr>
        <w:t> Второстепенные члены предложения </w:t>
      </w:r>
    </w:p>
    <w:p w:rsidR="003E5CFF" w:rsidRPr="003E5CFF" w:rsidRDefault="003E5CFF" w:rsidP="003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 второстепенным членам предложения относятся: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Определения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(отвечают на вопрос «какой?», обозначают признак)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Дополнения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(отвечают на вопросы косвенных падежей - всех падежей, кроме И.П. 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Обстоятельства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(отвечают на вопросы: где, куда, откуда, как, почему, когда, с какой целью и т.д.)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Второстепенные члены предложения могут быть:</w:t>
      </w:r>
    </w:p>
    <w:p w:rsidR="003E5CFF" w:rsidRPr="003E5CFF" w:rsidRDefault="003E5CFF" w:rsidP="003E5CF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обособленными*/неособленными</w:t>
      </w:r>
    </w:p>
    <w:p w:rsidR="003E5CFF" w:rsidRPr="003E5CFF" w:rsidRDefault="003E5CFF" w:rsidP="003E5CF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распространенными**/нераспространенными</w:t>
      </w:r>
    </w:p>
    <w:p w:rsidR="003E5CFF" w:rsidRPr="003E5CFF" w:rsidRDefault="003E5CFF" w:rsidP="003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*Обособленный – значит выделенный запятыми с двух сторон (или с одной, если стоит в конце или в начале предложения)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**Распространенный - имеющий зависимые слова.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Обособленным может быть любой второстепенный член предложения.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Обособленное определение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(часто так называют причастный оборот, но не только его.)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Обособленным определением может быть и одиночное прилагательное.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Обособленное обстоятельство (так часто называют деепричастный оборот, однако может выражено и другими частями речи)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</w:p>
    <w:p w:rsidR="003E5CFF" w:rsidRPr="003E5CFF" w:rsidRDefault="003E5CFF" w:rsidP="003E5CFF">
      <w:pPr>
        <w:shd w:val="clear" w:color="auto" w:fill="FFFFFF"/>
        <w:spacing w:after="0" w:line="324" w:lineRule="atLeast"/>
        <w:textAlignment w:val="baseline"/>
        <w:outlineLvl w:val="1"/>
        <w:rPr>
          <w:rFonts w:ascii="GothaPro" w:eastAsia="Times New Roman" w:hAnsi="GothaPro" w:cs="Times New Roman"/>
          <w:b/>
          <w:bCs/>
          <w:color w:val="1A1A1A"/>
          <w:spacing w:val="-2"/>
          <w:sz w:val="29"/>
          <w:szCs w:val="29"/>
          <w:lang w:eastAsia="ru-RU"/>
        </w:rPr>
      </w:pPr>
      <w:hyperlink r:id="rId8" w:anchor="hmenu-item-5" w:tooltip="К меню" w:history="1">
        <w:r w:rsidRPr="003E5CFF">
          <w:rPr>
            <w:rFonts w:ascii="GothaPro" w:eastAsia="Times New Roman" w:hAnsi="GothaPro" w:cs="Times New Roman"/>
            <w:b/>
            <w:bCs/>
            <w:color w:val="0089FF"/>
            <w:spacing w:val="-2"/>
            <w:sz w:val="29"/>
            <w:szCs w:val="29"/>
            <w:u w:val="single"/>
            <w:bdr w:val="none" w:sz="0" w:space="0" w:color="auto" w:frame="1"/>
            <w:lang w:eastAsia="ru-RU"/>
          </w:rPr>
          <w:t>↑</w:t>
        </w:r>
      </w:hyperlink>
      <w:r w:rsidRPr="003E5CFF">
        <w:rPr>
          <w:rFonts w:ascii="GothaPro" w:eastAsia="Times New Roman" w:hAnsi="GothaPro" w:cs="Times New Roman"/>
          <w:b/>
          <w:bCs/>
          <w:color w:val="1A1A1A"/>
          <w:spacing w:val="-2"/>
          <w:sz w:val="29"/>
          <w:szCs w:val="29"/>
          <w:lang w:eastAsia="ru-RU"/>
        </w:rPr>
        <w:t> Двусоставные и односоставные предложения </w:t>
      </w:r>
    </w:p>
    <w:p w:rsidR="003E5CFF" w:rsidRPr="003E5CFF" w:rsidRDefault="003E5CFF" w:rsidP="003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Двусоставное предложение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– это предложение, в котором есть и подлежащее, и сказуемое.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Односоставные предложения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– это такие предложения, в которых есть только подлежащее или только сказуемое.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Односоставные предложения делятся на: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1.    </w:t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Определенно-личные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 xml:space="preserve"> (в таких предложениях нет подлежащего, но вместо 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lastRenderedPageBreak/>
        <w:t>него можно подставить Я,МЫ,ТЫ,ВЫ)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Хожу по городу, ничего не замечаю.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2.    </w:t>
      </w:r>
      <w:r w:rsidRPr="003E5CFF">
        <w:rPr>
          <w:rFonts w:ascii="inherit" w:eastAsia="Times New Roman" w:hAnsi="inherit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Неопределенно-личные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(нет подлежащего, но вместо него можно подставить ОНИ)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Ходят тут, смотрят.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3.    </w:t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Обобщенно-личные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(нет подлежащего. Как правило, это пословицы и поговорки)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Цыплят по осени считают.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4.    </w:t>
      </w:r>
      <w:r w:rsidRPr="003E5CFF">
        <w:rPr>
          <w:rFonts w:ascii="inherit" w:eastAsia="Times New Roman" w:hAnsi="inherit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Безличные предложения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в них нет подлежащего, нельзя ничего подставить, действие совершается непонятно кем) </w:t>
      </w:r>
    </w:p>
    <w:p w:rsidR="003E5CFF" w:rsidRPr="003E5CFF" w:rsidRDefault="003E5CFF" w:rsidP="003E5CF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явления природы. Вечереет. Смеркается. </w:t>
      </w:r>
    </w:p>
    <w:p w:rsidR="003E5CFF" w:rsidRPr="003E5CFF" w:rsidRDefault="003E5CFF" w:rsidP="003E5CF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состояние человека. Мне грустно. Мне тошно. </w:t>
      </w:r>
    </w:p>
    <w:p w:rsidR="003E5CFF" w:rsidRPr="003E5CFF" w:rsidRDefault="003E5CFF" w:rsidP="003E5CF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отсутствие чего-либо. НЕТ, НЕ БЫЛО, НЕ БУДЕТ, не осталось, не хватило На небе нет ни облачка. У него не было сил сражаться. </w:t>
      </w:r>
    </w:p>
    <w:p w:rsidR="003E5CFF" w:rsidRPr="003E5CFF" w:rsidRDefault="003E5CFF" w:rsidP="003E5CF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инфинитив. Нужно много заниматься. Всем молчать. Быть грозе. </w:t>
      </w:r>
    </w:p>
    <w:p w:rsidR="003E5CFF" w:rsidRPr="003E5CFF" w:rsidRDefault="003E5CFF" w:rsidP="003E5CF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краткое страдательное причастие . Об этом много сказано. </w:t>
      </w:r>
    </w:p>
    <w:p w:rsidR="003E5CFF" w:rsidRPr="003E5CFF" w:rsidRDefault="003E5CFF" w:rsidP="003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5.    </w:t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Назывные предложения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(в них отсутствует сказуемое).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Ночь. Улица. Фонарь.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Односоставные предложения могут входить в состав сложного предложения.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[Ночь], и [всем стало так спокойно].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</w:p>
    <w:p w:rsidR="003E5CFF" w:rsidRPr="003E5CFF" w:rsidRDefault="003E5CFF" w:rsidP="003E5CFF">
      <w:pPr>
        <w:shd w:val="clear" w:color="auto" w:fill="FFFFFF"/>
        <w:spacing w:after="0" w:line="324" w:lineRule="atLeast"/>
        <w:textAlignment w:val="baseline"/>
        <w:outlineLvl w:val="1"/>
        <w:rPr>
          <w:rFonts w:ascii="GothaPro" w:eastAsia="Times New Roman" w:hAnsi="GothaPro" w:cs="Times New Roman"/>
          <w:b/>
          <w:bCs/>
          <w:color w:val="1A1A1A"/>
          <w:spacing w:val="-2"/>
          <w:sz w:val="29"/>
          <w:szCs w:val="29"/>
          <w:lang w:eastAsia="ru-RU"/>
        </w:rPr>
      </w:pPr>
      <w:hyperlink r:id="rId9" w:anchor="hmenu-item-6" w:tooltip="К меню" w:history="1">
        <w:r w:rsidRPr="003E5CFF">
          <w:rPr>
            <w:rFonts w:ascii="GothaPro" w:eastAsia="Times New Roman" w:hAnsi="GothaPro" w:cs="Times New Roman"/>
            <w:b/>
            <w:bCs/>
            <w:color w:val="0089FF"/>
            <w:spacing w:val="-2"/>
            <w:sz w:val="29"/>
            <w:szCs w:val="29"/>
            <w:u w:val="single"/>
            <w:bdr w:val="none" w:sz="0" w:space="0" w:color="auto" w:frame="1"/>
            <w:lang w:eastAsia="ru-RU"/>
          </w:rPr>
          <w:t>↑</w:t>
        </w:r>
      </w:hyperlink>
      <w:r w:rsidRPr="003E5CFF">
        <w:rPr>
          <w:rFonts w:ascii="GothaPro" w:eastAsia="Times New Roman" w:hAnsi="GothaPro" w:cs="Times New Roman"/>
          <w:b/>
          <w:bCs/>
          <w:color w:val="1A1A1A"/>
          <w:spacing w:val="-2"/>
          <w:sz w:val="29"/>
          <w:szCs w:val="29"/>
          <w:lang w:eastAsia="ru-RU"/>
        </w:rPr>
        <w:t> Полные и неполные предложения</w:t>
      </w:r>
    </w:p>
    <w:p w:rsidR="003E5CFF" w:rsidRPr="003E5CFF" w:rsidRDefault="003E5CFF" w:rsidP="003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Неполные предложения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– это такие предложения, в которых может быть пропущен любой член предложения. Его, как правило, можно восстановить из контекста.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Отличие между неполными и односоставными заключается в том, что односоставные не требуют восстановления.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Я люблю яблоки. Он - апельсины. (неполное)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</w:p>
    <w:p w:rsidR="003E5CFF" w:rsidRPr="003E5CFF" w:rsidRDefault="003E5CFF" w:rsidP="003E5CFF">
      <w:pPr>
        <w:shd w:val="clear" w:color="auto" w:fill="FFFFFF"/>
        <w:spacing w:after="0" w:line="324" w:lineRule="atLeast"/>
        <w:textAlignment w:val="baseline"/>
        <w:outlineLvl w:val="1"/>
        <w:rPr>
          <w:rFonts w:ascii="GothaPro" w:eastAsia="Times New Roman" w:hAnsi="GothaPro" w:cs="Times New Roman"/>
          <w:b/>
          <w:bCs/>
          <w:color w:val="1A1A1A"/>
          <w:spacing w:val="-2"/>
          <w:sz w:val="29"/>
          <w:szCs w:val="29"/>
          <w:lang w:eastAsia="ru-RU"/>
        </w:rPr>
      </w:pPr>
      <w:hyperlink r:id="rId10" w:anchor="hmenu-item-7" w:tooltip="К меню" w:history="1">
        <w:r w:rsidRPr="003E5CFF">
          <w:rPr>
            <w:rFonts w:ascii="GothaPro" w:eastAsia="Times New Roman" w:hAnsi="GothaPro" w:cs="Times New Roman"/>
            <w:b/>
            <w:bCs/>
            <w:color w:val="0089FF"/>
            <w:spacing w:val="-2"/>
            <w:sz w:val="29"/>
            <w:szCs w:val="29"/>
            <w:u w:val="single"/>
            <w:bdr w:val="none" w:sz="0" w:space="0" w:color="auto" w:frame="1"/>
            <w:lang w:eastAsia="ru-RU"/>
          </w:rPr>
          <w:t>↑</w:t>
        </w:r>
      </w:hyperlink>
      <w:r w:rsidRPr="003E5CFF">
        <w:rPr>
          <w:rFonts w:ascii="GothaPro" w:eastAsia="Times New Roman" w:hAnsi="GothaPro" w:cs="Times New Roman"/>
          <w:b/>
          <w:bCs/>
          <w:color w:val="1A1A1A"/>
          <w:spacing w:val="-2"/>
          <w:sz w:val="29"/>
          <w:szCs w:val="29"/>
          <w:lang w:eastAsia="ru-RU"/>
        </w:rPr>
        <w:t> Простое осложненное предложение</w:t>
      </w:r>
    </w:p>
    <w:p w:rsidR="003E5CFF" w:rsidRPr="003E5CFF" w:rsidRDefault="003E5CFF" w:rsidP="003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Простое предложение - предложение с 1 грамматической основой.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Осложненное простое предложение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 xml:space="preserve"> - это предложение, в составе которого 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lastRenderedPageBreak/>
        <w:t>есть: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однородные члены предложения.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обособленные определения или приложения, дополнения, обстоятельства.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вводные конструкции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вставные конструкции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слова-обращения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уточнение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сравнительный оборот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</w:p>
    <w:p w:rsidR="003E5CFF" w:rsidRPr="003E5CFF" w:rsidRDefault="003E5CFF" w:rsidP="003E5CFF">
      <w:pPr>
        <w:shd w:val="clear" w:color="auto" w:fill="FFFFFF"/>
        <w:spacing w:after="0" w:line="324" w:lineRule="atLeast"/>
        <w:textAlignment w:val="baseline"/>
        <w:outlineLvl w:val="1"/>
        <w:rPr>
          <w:rFonts w:ascii="GothaPro" w:eastAsia="Times New Roman" w:hAnsi="GothaPro" w:cs="Times New Roman"/>
          <w:b/>
          <w:bCs/>
          <w:color w:val="1A1A1A"/>
          <w:spacing w:val="-2"/>
          <w:sz w:val="29"/>
          <w:szCs w:val="29"/>
          <w:lang w:eastAsia="ru-RU"/>
        </w:rPr>
      </w:pPr>
      <w:hyperlink r:id="rId11" w:anchor="hmenu-item-8" w:tooltip="К меню" w:history="1">
        <w:r w:rsidRPr="003E5CFF">
          <w:rPr>
            <w:rFonts w:ascii="GothaPro" w:eastAsia="Times New Roman" w:hAnsi="GothaPro" w:cs="Times New Roman"/>
            <w:b/>
            <w:bCs/>
            <w:color w:val="0089FF"/>
            <w:spacing w:val="-2"/>
            <w:sz w:val="29"/>
            <w:szCs w:val="29"/>
            <w:u w:val="single"/>
            <w:bdr w:val="none" w:sz="0" w:space="0" w:color="auto" w:frame="1"/>
            <w:lang w:eastAsia="ru-RU"/>
          </w:rPr>
          <w:t>↑</w:t>
        </w:r>
      </w:hyperlink>
      <w:r w:rsidRPr="003E5CFF">
        <w:rPr>
          <w:rFonts w:ascii="GothaPro" w:eastAsia="Times New Roman" w:hAnsi="GothaPro" w:cs="Times New Roman"/>
          <w:b/>
          <w:bCs/>
          <w:color w:val="1A1A1A"/>
          <w:spacing w:val="-2"/>
          <w:sz w:val="29"/>
          <w:szCs w:val="29"/>
          <w:lang w:eastAsia="ru-RU"/>
        </w:rPr>
        <w:t> Сложное предложение</w:t>
      </w:r>
    </w:p>
    <w:p w:rsidR="003E5CFF" w:rsidRPr="003E5CFF" w:rsidRDefault="003E5CFF" w:rsidP="003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СЛОЖНЫЕ ПРЕДЛОЖЕНИЯ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– предложения с 2 или более грамматическими основами.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Сложне предложения делятся на: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Сложносочиненные предложения (ССП)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Сложноподчиненные предложения (СПП)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Сложные бессоюзные предложения (БСП)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</w:p>
    <w:p w:rsidR="003E5CFF" w:rsidRPr="003E5CFF" w:rsidRDefault="003E5CFF" w:rsidP="003E5CFF">
      <w:pPr>
        <w:shd w:val="clear" w:color="auto" w:fill="FFFFFF"/>
        <w:spacing w:after="0" w:line="324" w:lineRule="atLeast"/>
        <w:textAlignment w:val="baseline"/>
        <w:outlineLvl w:val="2"/>
        <w:rPr>
          <w:rFonts w:ascii="GothaPro" w:eastAsia="Times New Roman" w:hAnsi="GothaPro" w:cs="Times New Roman"/>
          <w:b/>
          <w:bCs/>
          <w:color w:val="1A1A1A"/>
          <w:spacing w:val="-2"/>
          <w:sz w:val="27"/>
          <w:szCs w:val="27"/>
          <w:lang w:eastAsia="ru-RU"/>
        </w:rPr>
      </w:pPr>
      <w:hyperlink r:id="rId12" w:anchor="hmenu-item-9" w:tooltip="К меню" w:history="1">
        <w:r w:rsidRPr="003E5CFF">
          <w:rPr>
            <w:rFonts w:ascii="GothaPro" w:eastAsia="Times New Roman" w:hAnsi="GothaPro" w:cs="Times New Roman"/>
            <w:b/>
            <w:bCs/>
            <w:color w:val="0089FF"/>
            <w:spacing w:val="-2"/>
            <w:sz w:val="27"/>
            <w:szCs w:val="27"/>
            <w:u w:val="single"/>
            <w:bdr w:val="none" w:sz="0" w:space="0" w:color="auto" w:frame="1"/>
            <w:lang w:eastAsia="ru-RU"/>
          </w:rPr>
          <w:t>↑</w:t>
        </w:r>
      </w:hyperlink>
      <w:r w:rsidRPr="003E5CFF">
        <w:rPr>
          <w:rFonts w:ascii="GothaPro" w:eastAsia="Times New Roman" w:hAnsi="GothaPro" w:cs="Times New Roman"/>
          <w:b/>
          <w:bCs/>
          <w:color w:val="1A1A1A"/>
          <w:spacing w:val="-2"/>
          <w:sz w:val="27"/>
          <w:szCs w:val="27"/>
          <w:lang w:eastAsia="ru-RU"/>
        </w:rPr>
        <w:t> Сложносочиненное предложение</w:t>
      </w:r>
    </w:p>
    <w:p w:rsidR="003E5CFF" w:rsidRPr="003E5CFF" w:rsidRDefault="003E5CFF" w:rsidP="003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ССП (сложносочиненное предложение)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- это такое предложение, в котором несколько грамматических основ связаны между собой сочинительными союзами. Части ССП равноправны, между ними можно поставить точку.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Сочинительные союзы: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соединительные (И, ДА (= и), не только … но и, также, тоже, и … и, ни … ни, как … так и, сколько ... столько и)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разделительные (ИЛИ, или … или, ЛИБО, либо … либо, то … то, то ли … то ли, не то … не то)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противительные (А, ДА (= но), НО, ЗАТО, ОДНАКО, ЖЕ, однако же, все же)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градационные (не только... но и, не столько... сколько, не то чтобы... а)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присоединительные (тоже, также, да и, и, ПРИТОМ, ПРИЧЕМ)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пояснительные (ТО ЕСТЬ, А ИМЕННО)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</w:p>
    <w:p w:rsidR="003E5CFF" w:rsidRPr="003E5CFF" w:rsidRDefault="003E5CFF" w:rsidP="003E5CFF">
      <w:pPr>
        <w:shd w:val="clear" w:color="auto" w:fill="FFFFFF"/>
        <w:spacing w:after="0" w:line="324" w:lineRule="atLeast"/>
        <w:textAlignment w:val="baseline"/>
        <w:outlineLvl w:val="2"/>
        <w:rPr>
          <w:rFonts w:ascii="GothaPro" w:eastAsia="Times New Roman" w:hAnsi="GothaPro" w:cs="Times New Roman"/>
          <w:b/>
          <w:bCs/>
          <w:color w:val="1A1A1A"/>
          <w:spacing w:val="-2"/>
          <w:sz w:val="27"/>
          <w:szCs w:val="27"/>
          <w:lang w:eastAsia="ru-RU"/>
        </w:rPr>
      </w:pPr>
      <w:hyperlink r:id="rId13" w:anchor="hmenu-item-10" w:tooltip="К меню" w:history="1">
        <w:r w:rsidRPr="003E5CFF">
          <w:rPr>
            <w:rFonts w:ascii="GothaPro" w:eastAsia="Times New Roman" w:hAnsi="GothaPro" w:cs="Times New Roman"/>
            <w:b/>
            <w:bCs/>
            <w:color w:val="0089FF"/>
            <w:spacing w:val="-2"/>
            <w:sz w:val="27"/>
            <w:szCs w:val="27"/>
            <w:u w:val="single"/>
            <w:bdr w:val="none" w:sz="0" w:space="0" w:color="auto" w:frame="1"/>
            <w:lang w:eastAsia="ru-RU"/>
          </w:rPr>
          <w:t>↑</w:t>
        </w:r>
      </w:hyperlink>
      <w:r w:rsidRPr="003E5CFF">
        <w:rPr>
          <w:rFonts w:ascii="GothaPro" w:eastAsia="Times New Roman" w:hAnsi="GothaPro" w:cs="Times New Roman"/>
          <w:b/>
          <w:bCs/>
          <w:color w:val="1A1A1A"/>
          <w:spacing w:val="-2"/>
          <w:sz w:val="27"/>
          <w:szCs w:val="27"/>
          <w:lang w:eastAsia="ru-RU"/>
        </w:rPr>
        <w:t> Сложноподчиненное предложение</w:t>
      </w:r>
    </w:p>
    <w:p w:rsidR="003E5CFF" w:rsidRPr="003E5CFF" w:rsidRDefault="003E5CFF" w:rsidP="003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СПП (сложноподчиненное предложение)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- это предложение с несколькими грамматическими основами, соединенными подчинительными союзами. От одной главной части задается вопрос к придаточной (зависимой части).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Придаточное предложение может находиться до/после главного или может разрывать главное предложение.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[…], (что…)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lastRenderedPageBreak/>
        <w:t>(Когда…), […]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[…,(что…),..]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Подчинительные союзы: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изъяснительные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(что, чтобы, как, …) (вопросы косвенных падежей) чаще - ЧТО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определительные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(который, которая, которого, ...)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обстоятельственные: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времени (когда, лишь, едва, …) КОГДА?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места (где, куда, откуда, ...) ГДЕ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образа действия, меры, степени (столько, настолько, так, до такой степени, до того, такой, ... ) В КАКОЙ мере КАК?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сравнения (как, как будто, словно, будто, точно, как бы)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причины (так как, потому что, …) (ПОЧЕМУ?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условия (если, если бы, коли, ежели, если … то,…) ПРИ КАКОМ УСЛОВИИ?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уступки (несмотря на то, что, хотя, хоть, пускай, …) НЕСМОТРЯ НА ЧТО?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цели (чтобы, дабы, с тем чтобы, …) С КАКОЙ ЦЕЛЬЮ?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• следствия (так что)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В СПП между частями бывают не только союзы, но и союзные слова (похожи на союз, но являются членами предложения) 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На союзное слово падает интонационное ударение, к союзному слову чаще всего можно задать вопрос.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Сравните: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Я увидел, что на улице светит солнце. (что – союз)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Я узнал,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кто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ворует мои конфеты. (кто – союзное слово, подлежащее)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СПП с несколькими придаточными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1.    </w:t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Однородное подчинение придаточных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(от одного слова в главной части задается одинаковый вопрос к придаточным)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[Я заметил], ЧТО? (что на улице светит солнце) и ЧТО? (поют птицы).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[Я заметил], ЧТО? (что на улице светит солнце), ЧТО? (поют птицы).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2.    </w:t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Последовательное подчинение придаточных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[Я увидел дом], КАКОЙ?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sym w:font="Symbol" w:char="F0E0"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 xml:space="preserve">(который стоял на месте), (КАКОМ?) 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sym w:font="Symbol" w:char="F0E0"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(где раньше росли черемухи_.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3.    </w:t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Параллельное подчинение придаточных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(неоднородное)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lastRenderedPageBreak/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(Когда я был маленьким)КОГДА?,[ я верил], ВО ЧТО? (что дед Мороз существует).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</w:p>
    <w:p w:rsidR="003E5CFF" w:rsidRPr="003E5CFF" w:rsidRDefault="003E5CFF" w:rsidP="003E5CFF">
      <w:pPr>
        <w:shd w:val="clear" w:color="auto" w:fill="FFFFFF"/>
        <w:spacing w:after="0" w:line="324" w:lineRule="atLeast"/>
        <w:textAlignment w:val="baseline"/>
        <w:outlineLvl w:val="2"/>
        <w:rPr>
          <w:rFonts w:ascii="GothaPro" w:eastAsia="Times New Roman" w:hAnsi="GothaPro" w:cs="Times New Roman"/>
          <w:b/>
          <w:bCs/>
          <w:color w:val="1A1A1A"/>
          <w:spacing w:val="-2"/>
          <w:sz w:val="27"/>
          <w:szCs w:val="27"/>
          <w:lang w:eastAsia="ru-RU"/>
        </w:rPr>
      </w:pPr>
      <w:hyperlink r:id="rId14" w:anchor="hmenu-item-11" w:tooltip="К меню" w:history="1">
        <w:r w:rsidRPr="003E5CFF">
          <w:rPr>
            <w:rFonts w:ascii="GothaPro" w:eastAsia="Times New Roman" w:hAnsi="GothaPro" w:cs="Times New Roman"/>
            <w:b/>
            <w:bCs/>
            <w:color w:val="0089FF"/>
            <w:spacing w:val="-2"/>
            <w:sz w:val="27"/>
            <w:szCs w:val="27"/>
            <w:u w:val="single"/>
            <w:bdr w:val="none" w:sz="0" w:space="0" w:color="auto" w:frame="1"/>
            <w:lang w:eastAsia="ru-RU"/>
          </w:rPr>
          <w:t>↑</w:t>
        </w:r>
      </w:hyperlink>
      <w:r w:rsidRPr="003E5CFF">
        <w:rPr>
          <w:rFonts w:ascii="GothaPro" w:eastAsia="Times New Roman" w:hAnsi="GothaPro" w:cs="Times New Roman"/>
          <w:b/>
          <w:bCs/>
          <w:color w:val="1A1A1A"/>
          <w:spacing w:val="-2"/>
          <w:sz w:val="27"/>
          <w:szCs w:val="27"/>
          <w:lang w:eastAsia="ru-RU"/>
        </w:rPr>
        <w:t> Бессоюзное сложное предложение</w:t>
      </w:r>
    </w:p>
    <w:p w:rsidR="003E5CFF" w:rsidRPr="003E5CFF" w:rsidRDefault="003E5CFF" w:rsidP="003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БСП (бессоюзное сложное предложение)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- это такое сложное предложение, между частями которого нет союзов, предложения связаны по смыслу.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Смысловые отношения между частями БСП: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ЗАПЯТАЯ: </w:t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Между частями БСП отношения одновременности, последовательности. (можно подставить И)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ДВОЕТОЧИЕ:</w:t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</w:p>
    <w:p w:rsidR="003E5CFF" w:rsidRPr="003E5CFF" w:rsidRDefault="003E5CFF" w:rsidP="003E5CF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отношение причины (от первого предложения ко второму задается вопрос ПОЧЕМУ?) </w:t>
      </w:r>
    </w:p>
    <w:p w:rsidR="003E5CFF" w:rsidRPr="003E5CFF" w:rsidRDefault="003E5CFF" w:rsidP="003E5CF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отношение пояснения (ко второму предложения можно подставить А ИМЕННО) </w:t>
      </w:r>
    </w:p>
    <w:p w:rsidR="003E5CFF" w:rsidRPr="003E5CFF" w:rsidRDefault="003E5CFF" w:rsidP="003E5CF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отношения дополнения (ко второму предложения можно подставить ЧТО,и ВИЖУ ЧТО и т.д.) </w:t>
      </w:r>
    </w:p>
    <w:p w:rsidR="003E5CFF" w:rsidRPr="003E5CFF" w:rsidRDefault="003E5CFF" w:rsidP="003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ТИРЕ:</w:t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части БСП противопоставлены (можно подставить союзы А, НО)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первая часть имеет значение времени или условия (можно подставить союзы КОГДА, ЕСЛИ)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вторая часть имеет значени следствия (можно подставить союз ТАК ЧТО)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</w:p>
    <w:p w:rsidR="003E5CFF" w:rsidRPr="003E5CFF" w:rsidRDefault="003E5CFF" w:rsidP="003E5CFF">
      <w:pPr>
        <w:shd w:val="clear" w:color="auto" w:fill="FFFFFF"/>
        <w:spacing w:after="0" w:line="324" w:lineRule="atLeast"/>
        <w:textAlignment w:val="baseline"/>
        <w:outlineLvl w:val="1"/>
        <w:rPr>
          <w:rFonts w:ascii="GothaPro" w:eastAsia="Times New Roman" w:hAnsi="GothaPro" w:cs="Times New Roman"/>
          <w:b/>
          <w:bCs/>
          <w:color w:val="1A1A1A"/>
          <w:spacing w:val="-2"/>
          <w:sz w:val="29"/>
          <w:szCs w:val="29"/>
          <w:lang w:eastAsia="ru-RU"/>
        </w:rPr>
      </w:pPr>
      <w:hyperlink r:id="rId15" w:anchor="hmenu-item-12" w:tooltip="К меню" w:history="1">
        <w:r w:rsidRPr="003E5CFF">
          <w:rPr>
            <w:rFonts w:ascii="GothaPro" w:eastAsia="Times New Roman" w:hAnsi="GothaPro" w:cs="Times New Roman"/>
            <w:b/>
            <w:bCs/>
            <w:color w:val="0089FF"/>
            <w:spacing w:val="-2"/>
            <w:sz w:val="29"/>
            <w:szCs w:val="29"/>
            <w:u w:val="single"/>
            <w:bdr w:val="none" w:sz="0" w:space="0" w:color="auto" w:frame="1"/>
            <w:lang w:eastAsia="ru-RU"/>
          </w:rPr>
          <w:t>↑</w:t>
        </w:r>
      </w:hyperlink>
      <w:r w:rsidRPr="003E5CFF">
        <w:rPr>
          <w:rFonts w:ascii="GothaPro" w:eastAsia="Times New Roman" w:hAnsi="GothaPro" w:cs="Times New Roman"/>
          <w:b/>
          <w:bCs/>
          <w:color w:val="1A1A1A"/>
          <w:spacing w:val="-2"/>
          <w:sz w:val="29"/>
          <w:szCs w:val="29"/>
          <w:lang w:eastAsia="ru-RU"/>
        </w:rPr>
        <w:t> Способы передачи чужой речи</w:t>
      </w:r>
    </w:p>
    <w:p w:rsidR="003573C9" w:rsidRDefault="003E5CFF" w:rsidP="003E5CFF"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1.    При помощи прямой речи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2.    При помощи косвенной речи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Прямая речь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– дословное воспроизведение чужого высказывания.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Прямая речь может стоять до, после или внутри слов автора, а также обрамлять слова автора с двух сторон.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Косвенная речь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– пересказ чужой речи в форме придаточного предложения или второстепенных членов простого предложения без сохранения всех особенностей речи говорящего.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 xml:space="preserve">В косвенной речи все личные местоимения употребляются с точки зрения автора пересказа. (В косвенной речи не используется местоимения в 1 лице; обращения, 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lastRenderedPageBreak/>
        <w:t>междометия и др. опускаются.)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Прямая речь может иметь форму </w:t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диалога</w:t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Диалог оформляется двумя способами: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Каждая реплика дается с новой строки, перед каждой репликой ставится тире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— Ты придешь?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— Не знаю.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Реплики следуют в строку: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«Так ты женат? Не знал я ране! Давно ли?» — «Около двух лет». — «На ком?» — «На Лариной». — «Татьяне?» — «Ты им знаком?» — «Я им сосед» (А. С. Пушкин).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B8312F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Цитата</w:t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— это приведенное полностью или частично высказывание из авторского текста (научной, художественной, публицистической и др. литературы или доклада) с указанием на автора или источник.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Цитаты оформляются как прямая речь или как продолжение предложения. </w:t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1. Цитируемое предложение или часть текста приведены полностью: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Пушкин отмечал: «</w:t>
      </w:r>
      <w:hyperlink r:id="rId16" w:history="1">
        <w:r w:rsidRPr="003E5CFF">
          <w:rPr>
            <w:rFonts w:ascii="GothaPro" w:eastAsia="Times New Roman" w:hAnsi="GothaPro" w:cs="Times New Roman"/>
            <w:color w:val="0089FF"/>
            <w:spacing w:val="3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Чацкий</w:t>
        </w:r>
      </w:hyperlink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совсем не умный человек — но Грибоедов очень умен».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2. Цитата приводится не полностью (не с начала или не до конца предложения или с выбрасыванием части текста в середине); в этом случае пропуск обозначается многоточием, которое может быть заключено в угловые скобки (что принято при цитировании научной литературы):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Гоголь писал: «Пушкин есть явление чрезвычайное ... это русский человек в его развитии, в каком он, может быть, явится через двести лет».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Цитата может быть приведена не с начала предложения: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Писарев писал: «...красота языка заключается в его ясности и выразительности».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«...Красота языка заключается в его ясности и выразительности», — писал Писарев.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3. Если автор или редактор подчеркивает в цитате отдельные слова, это оговаривается в скобках с указанием инициалов автора или слова Ред. — редактор: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(подчеркнуто нами. — Е. Л.) или (курсив наш. — Ред.).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4. Если автор вставляет в цитату свой пояснительный текст, то он помещается в прямых скобках: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 xml:space="preserve">«Он [Пушкин], — писал Гоголь, — при самом начале своем уже был национален, 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lastRenderedPageBreak/>
        <w:t>потому что истинная национальность состоит не в описании сарафана, но в самом духе народа».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Цитата как продолжение предложения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Цитата может быть оформлена не как прямая речь, а как продолжение предложения или изолированный компонент текста: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Гоголь писал, что «при имени Пушкина тотчас осеняет мысль о русском национальном поэте».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«Уважение к минувшему — вот черта, отличающая образованность от дикости» (Пушкин).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Стихотворная цитата может быть оформлена без кавычек, но с красной строки и соблюдением стихотворных строк: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Будь же ты вовек благословенно, </w:t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3E5CFF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Что пришло процвесть и умереть</w:t>
      </w:r>
      <w:bookmarkStart w:id="0" w:name="_GoBack"/>
      <w:bookmarkEnd w:id="0"/>
    </w:p>
    <w:sectPr w:rsidR="0035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othaPr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07B13"/>
    <w:multiLevelType w:val="multilevel"/>
    <w:tmpl w:val="A70E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6B6B14"/>
    <w:multiLevelType w:val="multilevel"/>
    <w:tmpl w:val="731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5E40CE"/>
    <w:multiLevelType w:val="multilevel"/>
    <w:tmpl w:val="C294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8B402A"/>
    <w:multiLevelType w:val="multilevel"/>
    <w:tmpl w:val="8298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FF"/>
    <w:rsid w:val="003573C9"/>
    <w:rsid w:val="003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EDEB2-F9C2-4AD8-892E-DF5F6A90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utors.ru/oge/teoryoge/1990-sintaksicheskij-analiz-predlozhenija-zadanie-2-ogje-po-russkomu-jazyku.html" TargetMode="External"/><Relationship Id="rId13" Type="http://schemas.openxmlformats.org/officeDocument/2006/relationships/hyperlink" Target="https://rustutors.ru/oge/teoryoge/1990-sintaksicheskij-analiz-predlozhenija-zadanie-2-ogje-po-russkomu-jazyku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stutors.ru/oge/teoryoge/1990-sintaksicheskij-analiz-predlozhenija-zadanie-2-ogje-po-russkomu-jazyku.html" TargetMode="External"/><Relationship Id="rId12" Type="http://schemas.openxmlformats.org/officeDocument/2006/relationships/hyperlink" Target="https://rustutors.ru/oge/teoryoge/1990-sintaksicheskij-analiz-predlozhenija-zadanie-2-ogje-po-russkomu-jazyku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stutors.ru/litgeroi/123-chacki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stutors.ru/oge/teoryoge/1990-sintaksicheskij-analiz-predlozhenija-zadanie-2-ogje-po-russkomu-jazyku.html" TargetMode="External"/><Relationship Id="rId11" Type="http://schemas.openxmlformats.org/officeDocument/2006/relationships/hyperlink" Target="https://rustutors.ru/oge/teoryoge/1990-sintaksicheskij-analiz-predlozhenija-zadanie-2-ogje-po-russkomu-jazyku.html" TargetMode="External"/><Relationship Id="rId5" Type="http://schemas.openxmlformats.org/officeDocument/2006/relationships/hyperlink" Target="https://rustutors.ru/oge/teoryoge/1990-sintaksicheskij-analiz-predlozhenija-zadanie-2-ogje-po-russkomu-jazyku.html" TargetMode="External"/><Relationship Id="rId15" Type="http://schemas.openxmlformats.org/officeDocument/2006/relationships/hyperlink" Target="https://rustutors.ru/oge/teoryoge/1990-sintaksicheskij-analiz-predlozhenija-zadanie-2-ogje-po-russkomu-jazyku.html" TargetMode="External"/><Relationship Id="rId10" Type="http://schemas.openxmlformats.org/officeDocument/2006/relationships/hyperlink" Target="https://rustutors.ru/oge/teoryoge/1990-sintaksicheskij-analiz-predlozhenija-zadanie-2-ogje-po-russkomu-jazyk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tutors.ru/oge/teoryoge/1990-sintaksicheskij-analiz-predlozhenija-zadanie-2-ogje-po-russkomu-jazyku.html" TargetMode="External"/><Relationship Id="rId14" Type="http://schemas.openxmlformats.org/officeDocument/2006/relationships/hyperlink" Target="https://rustutors.ru/oge/teoryoge/1990-sintaksicheskij-analiz-predlozhenija-zadanie-2-ogje-po-russkomu-jazyk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2019-09-17T17:00:00Z</dcterms:created>
  <dcterms:modified xsi:type="dcterms:W3CDTF">2019-09-17T17:01:00Z</dcterms:modified>
</cp:coreProperties>
</file>